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2"/>
        <w:ind w:right="98"/>
        <w:jc w:val="right"/>
        <w:rPr>
          <w:rFonts w:ascii="Times New Roman"/>
        </w:rPr>
      </w:pPr>
      <w:r>
        <w:rPr>
          <w:rFonts w:ascii="Times New Roman"/>
          <w:color w:val="7E7E7E"/>
        </w:rPr>
        <w:t>Rev</w:t>
      </w:r>
      <w:r>
        <w:rPr>
          <w:rFonts w:ascii="Times New Roman"/>
          <w:color w:val="7E7E7E"/>
          <w:spacing w:val="-3"/>
        </w:rPr>
        <w:t> </w:t>
      </w:r>
      <w:r>
        <w:rPr>
          <w:rFonts w:ascii="Times New Roman"/>
          <w:color w:val="7E7E7E"/>
        </w:rPr>
        <w:t>3-26-</w:t>
      </w:r>
      <w:r>
        <w:rPr>
          <w:rFonts w:ascii="Times New Roman"/>
          <w:color w:val="7E7E7E"/>
          <w:spacing w:val="-5"/>
        </w:rPr>
        <w:t>14</w:t>
      </w:r>
    </w:p>
    <w:p>
      <w:pPr>
        <w:pStyle w:val="BodyText"/>
        <w:spacing w:before="170"/>
        <w:rPr>
          <w:rFonts w:ascii="Times New Roman"/>
        </w:rPr>
      </w:pPr>
    </w:p>
    <w:p>
      <w:pPr>
        <w:pStyle w:val="Title"/>
      </w:pPr>
      <w:r>
        <w:rPr/>
        <w:t>FICA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Medicare</w:t>
      </w:r>
      <w:r>
        <w:rPr>
          <w:spacing w:val="-2"/>
        </w:rPr>
        <w:t> </w:t>
      </w:r>
      <w:r>
        <w:rPr/>
        <w:t>Tax</w:t>
      </w:r>
      <w:r>
        <w:rPr>
          <w:spacing w:val="-2"/>
        </w:rPr>
        <w:t> </w:t>
      </w:r>
      <w:r>
        <w:rPr/>
        <w:t>(Social</w:t>
      </w:r>
      <w:r>
        <w:rPr>
          <w:spacing w:val="-3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Tax)</w:t>
      </w:r>
      <w:r>
        <w:rPr>
          <w:spacing w:val="-1"/>
        </w:rPr>
        <w:t> </w:t>
      </w:r>
      <w:r>
        <w:rPr/>
        <w:t>Q</w:t>
      </w:r>
      <w:r>
        <w:rPr>
          <w:spacing w:val="-3"/>
        </w:rPr>
        <w:t> </w:t>
      </w:r>
      <w:r>
        <w:rPr/>
        <w:t>&amp;</w:t>
      </w:r>
      <w:r>
        <w:rPr>
          <w:spacing w:val="-1"/>
        </w:rPr>
        <w:t> </w:t>
      </w:r>
      <w:r>
        <w:rPr>
          <w:spacing w:val="-10"/>
        </w:rPr>
        <w:t>A</w:t>
      </w:r>
    </w:p>
    <w:p>
      <w:pPr>
        <w:pStyle w:val="BodyText"/>
        <w:spacing w:before="282"/>
        <w:ind w:left="100" w:right="873"/>
      </w:pPr>
      <w:r>
        <w:rPr>
          <w:b/>
          <w:sz w:val="28"/>
          <w:u w:val="single"/>
        </w:rPr>
        <w:t>What is FICA tax?</w:t>
      </w:r>
      <w:r>
        <w:rPr>
          <w:b/>
          <w:spacing w:val="80"/>
          <w:sz w:val="28"/>
        </w:rPr>
        <w:t> </w:t>
      </w:r>
      <w:r>
        <w:rPr/>
        <w:t>(Federal Insurance Contribution Act) FICA Provides</w:t>
      </w:r>
      <w:r>
        <w:rPr>
          <w:spacing w:val="-5"/>
        </w:rPr>
        <w:t> </w:t>
      </w:r>
      <w:r>
        <w:rPr/>
        <w:t>benefits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retired</w:t>
      </w:r>
      <w:r>
        <w:rPr>
          <w:spacing w:val="-3"/>
        </w:rPr>
        <w:t> </w:t>
      </w:r>
      <w:r>
        <w:rPr/>
        <w:t>workers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their</w:t>
      </w:r>
      <w:r>
        <w:rPr>
          <w:spacing w:val="-3"/>
        </w:rPr>
        <w:t> </w:t>
      </w:r>
      <w:r>
        <w:rPr/>
        <w:t>dependents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well</w:t>
      </w:r>
      <w:r>
        <w:rPr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/>
        <w:t>for disabled workers and their dependents.</w:t>
      </w:r>
    </w:p>
    <w:p>
      <w:pPr>
        <w:pStyle w:val="BodyText"/>
        <w:spacing w:before="333"/>
        <w:ind w:left="100" w:right="873"/>
      </w:pPr>
      <w:r>
        <w:rPr>
          <w:b/>
          <w:sz w:val="28"/>
          <w:u w:val="single"/>
        </w:rPr>
        <w:t>What</w:t>
      </w:r>
      <w:r>
        <w:rPr>
          <w:b/>
          <w:spacing w:val="-6"/>
          <w:sz w:val="28"/>
          <w:u w:val="single"/>
        </w:rPr>
        <w:t> </w:t>
      </w:r>
      <w:r>
        <w:rPr>
          <w:b/>
          <w:sz w:val="28"/>
          <w:u w:val="single"/>
        </w:rPr>
        <w:t>is</w:t>
      </w:r>
      <w:r>
        <w:rPr>
          <w:b/>
          <w:spacing w:val="-8"/>
          <w:sz w:val="28"/>
          <w:u w:val="single"/>
        </w:rPr>
        <w:t> </w:t>
      </w:r>
      <w:r>
        <w:rPr>
          <w:b/>
          <w:sz w:val="28"/>
          <w:u w:val="single"/>
        </w:rPr>
        <w:t>Medicare</w:t>
      </w:r>
      <w:r>
        <w:rPr>
          <w:b/>
          <w:spacing w:val="-6"/>
          <w:sz w:val="28"/>
          <w:u w:val="single"/>
        </w:rPr>
        <w:t> </w:t>
      </w:r>
      <w:r>
        <w:rPr>
          <w:b/>
          <w:sz w:val="28"/>
          <w:u w:val="single"/>
        </w:rPr>
        <w:t>tax?</w:t>
      </w:r>
      <w:r>
        <w:rPr>
          <w:b/>
          <w:spacing w:val="-7"/>
          <w:sz w:val="28"/>
          <w:u w:val="single"/>
        </w:rPr>
        <w:t> </w:t>
      </w:r>
      <w:r>
        <w:rPr/>
        <w:t>Government</w:t>
      </w:r>
      <w:r>
        <w:rPr>
          <w:spacing w:val="-4"/>
        </w:rPr>
        <w:t> </w:t>
      </w:r>
      <w:r>
        <w:rPr/>
        <w:t>service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helps</w:t>
      </w:r>
      <w:r>
        <w:rPr>
          <w:spacing w:val="-4"/>
        </w:rPr>
        <w:t> </w:t>
      </w:r>
      <w:r>
        <w:rPr/>
        <w:t>provide healthcare for senior citizens and disabled U.S. citizens.</w:t>
      </w:r>
    </w:p>
    <w:p>
      <w:pPr>
        <w:pStyle w:val="BodyText"/>
        <w:spacing w:before="1"/>
      </w:pPr>
    </w:p>
    <w:p>
      <w:pPr>
        <w:spacing w:before="0"/>
        <w:ind w:left="100" w:right="873" w:firstLine="0"/>
        <w:jc w:val="left"/>
        <w:rPr>
          <w:sz w:val="24"/>
        </w:rPr>
      </w:pPr>
      <w:r>
        <w:rPr>
          <w:b/>
          <w:sz w:val="28"/>
          <w:u w:val="single"/>
        </w:rPr>
        <w:t>Who</w:t>
      </w:r>
      <w:r>
        <w:rPr>
          <w:b/>
          <w:spacing w:val="-5"/>
          <w:sz w:val="28"/>
          <w:u w:val="single"/>
        </w:rPr>
        <w:t> </w:t>
      </w:r>
      <w:r>
        <w:rPr>
          <w:b/>
          <w:sz w:val="28"/>
          <w:u w:val="single"/>
        </w:rPr>
        <w:t>has</w:t>
      </w:r>
      <w:r>
        <w:rPr>
          <w:b/>
          <w:spacing w:val="-7"/>
          <w:sz w:val="28"/>
          <w:u w:val="single"/>
        </w:rPr>
        <w:t> </w:t>
      </w:r>
      <w:r>
        <w:rPr>
          <w:b/>
          <w:sz w:val="28"/>
          <w:u w:val="single"/>
        </w:rPr>
        <w:t>to</w:t>
      </w:r>
      <w:r>
        <w:rPr>
          <w:b/>
          <w:spacing w:val="-5"/>
          <w:sz w:val="28"/>
          <w:u w:val="single"/>
        </w:rPr>
        <w:t> </w:t>
      </w:r>
      <w:r>
        <w:rPr>
          <w:b/>
          <w:sz w:val="28"/>
          <w:u w:val="single"/>
        </w:rPr>
        <w:t>pay</w:t>
      </w:r>
      <w:r>
        <w:rPr>
          <w:b/>
          <w:spacing w:val="-6"/>
          <w:sz w:val="28"/>
          <w:u w:val="single"/>
        </w:rPr>
        <w:t> </w:t>
      </w:r>
      <w:r>
        <w:rPr>
          <w:b/>
          <w:sz w:val="28"/>
          <w:u w:val="single"/>
        </w:rPr>
        <w:t>FICA/Medicare</w:t>
      </w:r>
      <w:r>
        <w:rPr>
          <w:b/>
          <w:spacing w:val="-5"/>
          <w:sz w:val="28"/>
          <w:u w:val="single"/>
        </w:rPr>
        <w:t> </w:t>
      </w:r>
      <w:r>
        <w:rPr>
          <w:b/>
          <w:sz w:val="28"/>
          <w:u w:val="single"/>
        </w:rPr>
        <w:t>tax?</w:t>
      </w:r>
      <w:r>
        <w:rPr>
          <w:b/>
          <w:spacing w:val="-3"/>
          <w:sz w:val="28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employees</w:t>
      </w:r>
      <w:r>
        <w:rPr>
          <w:spacing w:val="-3"/>
          <w:sz w:val="24"/>
        </w:rPr>
        <w:t> </w:t>
      </w:r>
      <w:r>
        <w:rPr>
          <w:sz w:val="24"/>
        </w:rPr>
        <w:t>except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following:</w:t>
      </w:r>
    </w:p>
    <w:p>
      <w:pPr>
        <w:pStyle w:val="ListParagraph"/>
        <w:numPr>
          <w:ilvl w:val="0"/>
          <w:numId w:val="1"/>
        </w:numPr>
        <w:tabs>
          <w:tab w:pos="425" w:val="left" w:leader="none"/>
        </w:tabs>
        <w:spacing w:line="240" w:lineRule="auto" w:before="2" w:after="0"/>
        <w:ind w:left="100" w:right="1275" w:firstLine="0"/>
        <w:jc w:val="left"/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working</w:t>
      </w:r>
      <w:r>
        <w:rPr>
          <w:spacing w:val="-3"/>
          <w:sz w:val="24"/>
        </w:rPr>
        <w:t> </w:t>
      </w:r>
      <w:r>
        <w:rPr>
          <w:sz w:val="24"/>
        </w:rPr>
        <w:t>student</w:t>
      </w:r>
      <w:r>
        <w:rPr>
          <w:spacing w:val="-3"/>
          <w:sz w:val="24"/>
        </w:rPr>
        <w:t> </w:t>
      </w:r>
      <w:r>
        <w:rPr>
          <w:sz w:val="24"/>
        </w:rPr>
        <w:t>registered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attending</w:t>
      </w:r>
      <w:r>
        <w:rPr>
          <w:spacing w:val="-4"/>
          <w:sz w:val="24"/>
        </w:rPr>
        <w:t> </w:t>
      </w:r>
      <w:r>
        <w:rPr>
          <w:sz w:val="24"/>
        </w:rPr>
        <w:t>classes</w:t>
      </w:r>
      <w:r>
        <w:rPr>
          <w:spacing w:val="-2"/>
          <w:sz w:val="24"/>
        </w:rPr>
        <w:t> </w:t>
      </w:r>
      <w:r>
        <w:rPr>
          <w:sz w:val="24"/>
        </w:rPr>
        <w:t>worth</w:t>
      </w:r>
      <w:r>
        <w:rPr>
          <w:spacing w:val="-2"/>
          <w:sz w:val="24"/>
        </w:rPr>
        <w:t> </w:t>
      </w:r>
      <w:r>
        <w:rPr>
          <w:sz w:val="24"/>
        </w:rPr>
        <w:t>6</w:t>
      </w:r>
      <w:r>
        <w:rPr>
          <w:spacing w:val="-4"/>
          <w:sz w:val="24"/>
        </w:rPr>
        <w:t> </w:t>
      </w:r>
      <w:r>
        <w:rPr>
          <w:sz w:val="24"/>
        </w:rPr>
        <w:t>(six)</w:t>
      </w:r>
      <w:r>
        <w:rPr>
          <w:spacing w:val="-5"/>
          <w:sz w:val="24"/>
        </w:rPr>
        <w:t> </w:t>
      </w:r>
      <w:r>
        <w:rPr>
          <w:sz w:val="24"/>
        </w:rPr>
        <w:t>or more credit hours</w:t>
      </w: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333" w:lineRule="exact" w:before="0" w:after="0"/>
        <w:ind w:left="463" w:right="0" w:hanging="363"/>
        <w:jc w:val="left"/>
        <w:rPr>
          <w:sz w:val="24"/>
        </w:rPr>
      </w:pPr>
      <w:r>
        <w:rPr>
          <w:sz w:val="24"/>
        </w:rPr>
        <w:t>Qualifying</w:t>
      </w:r>
      <w:r>
        <w:rPr>
          <w:spacing w:val="-6"/>
          <w:sz w:val="24"/>
        </w:rPr>
        <w:t> </w:t>
      </w:r>
      <w:r>
        <w:rPr>
          <w:sz w:val="24"/>
        </w:rPr>
        <w:t>Nonresident</w:t>
      </w:r>
      <w:r>
        <w:rPr>
          <w:spacing w:val="-2"/>
          <w:sz w:val="24"/>
        </w:rPr>
        <w:t> </w:t>
      </w:r>
      <w:r>
        <w:rPr>
          <w:sz w:val="24"/>
        </w:rPr>
        <w:t>Alien</w:t>
      </w:r>
      <w:r>
        <w:rPr>
          <w:spacing w:val="-3"/>
          <w:sz w:val="24"/>
        </w:rPr>
        <w:t> </w:t>
      </w:r>
      <w:r>
        <w:rPr>
          <w:sz w:val="24"/>
        </w:rPr>
        <w:t>employees</w:t>
      </w:r>
      <w:r>
        <w:rPr>
          <w:spacing w:val="-4"/>
          <w:sz w:val="24"/>
        </w:rPr>
        <w:t> </w:t>
      </w:r>
      <w:r>
        <w:rPr>
          <w:sz w:val="24"/>
        </w:rPr>
        <w:t>under tax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treaty.</w:t>
      </w:r>
    </w:p>
    <w:p>
      <w:pPr>
        <w:pStyle w:val="Heading1"/>
        <w:rPr>
          <w:u w:val="none"/>
        </w:rPr>
      </w:pPr>
      <w:r>
        <w:rPr>
          <w:u w:val="single"/>
        </w:rPr>
        <w:t>How</w:t>
      </w:r>
      <w:r>
        <w:rPr>
          <w:spacing w:val="-7"/>
          <w:u w:val="single"/>
        </w:rPr>
        <w:t> </w:t>
      </w:r>
      <w:r>
        <w:rPr>
          <w:u w:val="single"/>
        </w:rPr>
        <w:t>are</w:t>
      </w:r>
      <w:r>
        <w:rPr>
          <w:spacing w:val="-4"/>
          <w:u w:val="single"/>
        </w:rPr>
        <w:t> </w:t>
      </w:r>
      <w:r>
        <w:rPr>
          <w:u w:val="single"/>
        </w:rPr>
        <w:t>FICA</w:t>
      </w:r>
      <w:r>
        <w:rPr>
          <w:spacing w:val="-2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u w:val="single"/>
        </w:rPr>
        <w:t>Medicare</w:t>
      </w:r>
      <w:r>
        <w:rPr>
          <w:spacing w:val="-4"/>
          <w:u w:val="single"/>
        </w:rPr>
        <w:t> </w:t>
      </w:r>
      <w:r>
        <w:rPr>
          <w:u w:val="single"/>
        </w:rPr>
        <w:t>tax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calculated?</w:t>
      </w:r>
    </w:p>
    <w:p>
      <w:pPr>
        <w:pStyle w:val="BodyText"/>
        <w:spacing w:before="2"/>
        <w:ind w:left="100" w:right="873"/>
      </w:pPr>
      <w:r>
        <w:rPr/>
        <w:t>FICA is 6.2% of Taxable Gross for employees and 6.2% for employers. Medicare</w:t>
      </w:r>
      <w:r>
        <w:rPr>
          <w:spacing w:val="-3"/>
        </w:rPr>
        <w:t> </w:t>
      </w:r>
      <w:r>
        <w:rPr/>
        <w:t>is</w:t>
      </w:r>
      <w:r>
        <w:rPr>
          <w:spacing w:val="40"/>
        </w:rPr>
        <w:t> </w:t>
      </w:r>
      <w:r>
        <w:rPr/>
        <w:t>1.45%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Taxable</w:t>
      </w:r>
      <w:r>
        <w:rPr>
          <w:spacing w:val="-3"/>
        </w:rPr>
        <w:t> </w:t>
      </w:r>
      <w:r>
        <w:rPr/>
        <w:t>Gross</w:t>
      </w:r>
      <w:r>
        <w:rPr>
          <w:spacing w:val="-2"/>
        </w:rPr>
        <w:t> </w:t>
      </w:r>
      <w:r>
        <w:rPr/>
        <w:t>up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$200,000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2.35%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wages over $200,000</w:t>
      </w:r>
    </w:p>
    <w:p>
      <w:pPr>
        <w:pStyle w:val="BodyText"/>
        <w:spacing w:before="53"/>
      </w:pPr>
    </w:p>
    <w:p>
      <w:pPr>
        <w:pStyle w:val="Heading1"/>
        <w:spacing w:before="0"/>
        <w:rPr>
          <w:u w:val="none"/>
        </w:rPr>
      </w:pPr>
      <w:r>
        <w:rPr>
          <w:u w:val="single"/>
        </w:rPr>
        <w:t>What</w:t>
      </w:r>
      <w:r>
        <w:rPr>
          <w:spacing w:val="-5"/>
          <w:u w:val="single"/>
        </w:rPr>
        <w:t> </w:t>
      </w:r>
      <w:r>
        <w:rPr>
          <w:u w:val="single"/>
        </w:rPr>
        <w:t>is</w:t>
      </w:r>
      <w:r>
        <w:rPr>
          <w:spacing w:val="-5"/>
          <w:u w:val="single"/>
        </w:rPr>
        <w:t> </w:t>
      </w:r>
      <w:r>
        <w:rPr>
          <w:u w:val="single"/>
        </w:rPr>
        <w:t>the</w:t>
      </w:r>
      <w:r>
        <w:rPr>
          <w:spacing w:val="-6"/>
          <w:u w:val="single"/>
        </w:rPr>
        <w:t> </w:t>
      </w:r>
      <w:r>
        <w:rPr>
          <w:u w:val="single"/>
        </w:rPr>
        <w:t>FICA</w:t>
      </w:r>
      <w:r>
        <w:rPr>
          <w:spacing w:val="-2"/>
          <w:u w:val="single"/>
        </w:rPr>
        <w:t> </w:t>
      </w:r>
      <w:r>
        <w:rPr>
          <w:u w:val="single"/>
        </w:rPr>
        <w:t>cap for</w:t>
      </w:r>
      <w:r>
        <w:rPr>
          <w:spacing w:val="-4"/>
          <w:u w:val="single"/>
        </w:rPr>
        <w:t> </w:t>
      </w:r>
      <w:r>
        <w:rPr>
          <w:u w:val="single"/>
        </w:rPr>
        <w:t>the</w:t>
      </w:r>
      <w:r>
        <w:rPr>
          <w:spacing w:val="-3"/>
          <w:u w:val="single"/>
        </w:rPr>
        <w:t> </w:t>
      </w:r>
      <w:r>
        <w:rPr>
          <w:u w:val="single"/>
        </w:rPr>
        <w:t>current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year?</w:t>
      </w:r>
    </w:p>
    <w:p>
      <w:pPr>
        <w:pStyle w:val="BodyText"/>
        <w:spacing w:line="334" w:lineRule="exact" w:before="3"/>
        <w:ind w:left="100"/>
      </w:pPr>
      <w:r>
        <w:rPr/>
        <w:t>2014-</w:t>
      </w:r>
      <w:r>
        <w:rPr>
          <w:spacing w:val="-5"/>
        </w:rPr>
        <w:t> </w:t>
      </w:r>
      <w:r>
        <w:rPr>
          <w:spacing w:val="-2"/>
        </w:rPr>
        <w:t>$117,000</w:t>
      </w:r>
    </w:p>
    <w:p>
      <w:pPr>
        <w:pStyle w:val="BodyText"/>
        <w:spacing w:line="334" w:lineRule="exact"/>
        <w:ind w:left="100"/>
      </w:pPr>
      <w:r>
        <w:rPr/>
        <w:t>There</w:t>
      </w:r>
      <w:r>
        <w:rPr>
          <w:spacing w:val="-3"/>
        </w:rPr>
        <w:t> </w:t>
      </w:r>
      <w:r>
        <w:rPr/>
        <w:t>is</w:t>
      </w:r>
      <w:r>
        <w:rPr>
          <w:spacing w:val="1"/>
        </w:rPr>
        <w:t> </w:t>
      </w:r>
      <w:r>
        <w:rPr/>
        <w:t>no cap</w:t>
      </w:r>
      <w:r>
        <w:rPr>
          <w:spacing w:val="-2"/>
        </w:rPr>
        <w:t> Medicare</w:t>
      </w:r>
    </w:p>
    <w:p>
      <w:pPr>
        <w:pStyle w:val="Heading1"/>
        <w:ind w:right="873"/>
        <w:rPr>
          <w:b w:val="0"/>
          <w:sz w:val="24"/>
          <w:u w:val="none"/>
        </w:rPr>
      </w:pPr>
      <w:r>
        <w:rPr>
          <w:u w:val="single"/>
        </w:rPr>
        <w:t>I</w:t>
      </w:r>
      <w:r>
        <w:rPr>
          <w:spacing w:val="-3"/>
          <w:u w:val="single"/>
        </w:rPr>
        <w:t> </w:t>
      </w:r>
      <w:r>
        <w:rPr>
          <w:u w:val="single"/>
        </w:rPr>
        <w:t>am</w:t>
      </w:r>
      <w:r>
        <w:rPr>
          <w:spacing w:val="-4"/>
          <w:u w:val="single"/>
        </w:rPr>
        <w:t> </w:t>
      </w:r>
      <w:r>
        <w:rPr>
          <w:u w:val="single"/>
        </w:rPr>
        <w:t>receiving</w:t>
      </w:r>
      <w:r>
        <w:rPr>
          <w:spacing w:val="-5"/>
          <w:u w:val="single"/>
        </w:rPr>
        <w:t> </w:t>
      </w:r>
      <w:r>
        <w:rPr>
          <w:u w:val="single"/>
        </w:rPr>
        <w:t>Social</w:t>
      </w:r>
      <w:r>
        <w:rPr>
          <w:spacing w:val="-3"/>
          <w:u w:val="single"/>
        </w:rPr>
        <w:t> </w:t>
      </w:r>
      <w:r>
        <w:rPr>
          <w:u w:val="single"/>
        </w:rPr>
        <w:t>Security</w:t>
      </w:r>
      <w:r>
        <w:rPr>
          <w:spacing w:val="-4"/>
          <w:u w:val="single"/>
        </w:rPr>
        <w:t> </w:t>
      </w:r>
      <w:r>
        <w:rPr>
          <w:u w:val="single"/>
        </w:rPr>
        <w:t>Benefits</w:t>
      </w:r>
      <w:r>
        <w:rPr>
          <w:spacing w:val="-2"/>
          <w:u w:val="single"/>
        </w:rPr>
        <w:t> </w:t>
      </w:r>
      <w:r>
        <w:rPr>
          <w:u w:val="single"/>
        </w:rPr>
        <w:t>do</w:t>
      </w:r>
      <w:r>
        <w:rPr>
          <w:spacing w:val="-2"/>
          <w:u w:val="single"/>
        </w:rPr>
        <w:t> </w:t>
      </w:r>
      <w:r>
        <w:rPr>
          <w:u w:val="single"/>
        </w:rPr>
        <w:t>I</w:t>
      </w:r>
      <w:r>
        <w:rPr>
          <w:spacing w:val="-5"/>
          <w:u w:val="single"/>
        </w:rPr>
        <w:t> </w:t>
      </w:r>
      <w:r>
        <w:rPr>
          <w:u w:val="single"/>
        </w:rPr>
        <w:t>still</w:t>
      </w:r>
      <w:r>
        <w:rPr>
          <w:spacing w:val="-6"/>
          <w:u w:val="single"/>
        </w:rPr>
        <w:t> </w:t>
      </w:r>
      <w:r>
        <w:rPr>
          <w:u w:val="single"/>
        </w:rPr>
        <w:t>have</w:t>
      </w:r>
      <w:r>
        <w:rPr>
          <w:spacing w:val="-3"/>
          <w:u w:val="single"/>
        </w:rPr>
        <w:t> </w:t>
      </w:r>
      <w:r>
        <w:rPr>
          <w:u w:val="single"/>
        </w:rPr>
        <w:t>to</w:t>
      </w:r>
      <w:r>
        <w:rPr>
          <w:spacing w:val="-5"/>
          <w:u w:val="single"/>
        </w:rPr>
        <w:t> </w:t>
      </w:r>
      <w:r>
        <w:rPr>
          <w:u w:val="single"/>
        </w:rPr>
        <w:t>pay</w:t>
      </w:r>
      <w:r>
        <w:rPr>
          <w:u w:val="none"/>
        </w:rPr>
        <w:t> </w:t>
      </w:r>
      <w:r>
        <w:rPr>
          <w:u w:val="single"/>
        </w:rPr>
        <w:t>FICA and Medicare Tax on wages I earn? </w:t>
      </w:r>
      <w:r>
        <w:rPr>
          <w:spacing w:val="-41"/>
          <w:u w:val="none"/>
        </w:rPr>
        <w:t> </w:t>
      </w:r>
      <w:r>
        <w:rPr>
          <w:b w:val="0"/>
          <w:sz w:val="24"/>
          <w:u w:val="none"/>
        </w:rPr>
        <w:t>Generally, yes.</w:t>
      </w:r>
    </w:p>
    <w:p>
      <w:pPr>
        <w:pStyle w:val="BodyText"/>
      </w:pPr>
    </w:p>
    <w:p>
      <w:pPr>
        <w:pStyle w:val="BodyText"/>
        <w:spacing w:before="334"/>
      </w:pPr>
    </w:p>
    <w:p>
      <w:pPr>
        <w:spacing w:before="0"/>
        <w:ind w:left="100" w:right="873" w:firstLine="0"/>
        <w:jc w:val="left"/>
        <w:rPr>
          <w:sz w:val="24"/>
        </w:rPr>
      </w:pPr>
      <w:r>
        <w:rPr>
          <w:b/>
          <w:sz w:val="28"/>
          <w:u w:val="single"/>
        </w:rPr>
        <w:t>Additional</w:t>
      </w:r>
      <w:r>
        <w:rPr>
          <w:b/>
          <w:spacing w:val="-10"/>
          <w:sz w:val="28"/>
          <w:u w:val="single"/>
        </w:rPr>
        <w:t> </w:t>
      </w:r>
      <w:r>
        <w:rPr>
          <w:b/>
          <w:sz w:val="28"/>
          <w:u w:val="single"/>
        </w:rPr>
        <w:t>questions,</w:t>
      </w:r>
      <w:r>
        <w:rPr>
          <w:b/>
          <w:spacing w:val="-6"/>
          <w:sz w:val="28"/>
        </w:rPr>
        <w:t> </w:t>
      </w:r>
      <w:r>
        <w:rPr>
          <w:sz w:val="24"/>
        </w:rPr>
        <w:t>Please</w:t>
      </w:r>
      <w:r>
        <w:rPr>
          <w:spacing w:val="-6"/>
          <w:sz w:val="24"/>
        </w:rPr>
        <w:t> </w:t>
      </w:r>
      <w:r>
        <w:rPr>
          <w:sz w:val="24"/>
        </w:rPr>
        <w:t>refer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Publication</w:t>
      </w:r>
      <w:r>
        <w:rPr>
          <w:spacing w:val="-5"/>
          <w:sz w:val="24"/>
        </w:rPr>
        <w:t> </w:t>
      </w:r>
      <w:r>
        <w:rPr>
          <w:sz w:val="24"/>
        </w:rPr>
        <w:t>15</w:t>
      </w:r>
      <w:r>
        <w:rPr>
          <w:spacing w:val="-4"/>
          <w:sz w:val="24"/>
        </w:rPr>
        <w:t> </w:t>
      </w:r>
      <w:r>
        <w:rPr>
          <w:sz w:val="24"/>
        </w:rPr>
        <w:t>available</w:t>
      </w:r>
      <w:r>
        <w:rPr>
          <w:spacing w:val="-4"/>
          <w:sz w:val="24"/>
        </w:rPr>
        <w:t> </w:t>
      </w:r>
      <w:r>
        <w:rPr>
          <w:sz w:val="24"/>
        </w:rPr>
        <w:t>at </w:t>
      </w:r>
      <w:hyperlink r:id="rId5">
        <w:r>
          <w:rPr>
            <w:spacing w:val="-2"/>
            <w:sz w:val="24"/>
          </w:rPr>
          <w:t>www.irs.gov</w:t>
        </w:r>
      </w:hyperlink>
    </w:p>
    <w:sectPr>
      <w:type w:val="continuous"/>
      <w:pgSz w:w="12240" w:h="15840"/>
      <w:pgMar w:top="640" w:bottom="280" w:left="17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mic Sans MS">
    <w:altName w:val="Comic Sans MS"/>
    <w:charset w:val="0"/>
    <w:family w:val="script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)"/>
      <w:lvlJc w:val="left"/>
      <w:pPr>
        <w:ind w:left="100" w:hanging="329"/>
        <w:jc w:val="left"/>
      </w:pPr>
      <w:rPr>
        <w:rFonts w:hint="default" w:ascii="Comic Sans MS" w:hAnsi="Comic Sans MS" w:eastAsia="Comic Sans MS" w:cs="Comic Sans MS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6" w:hanging="3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2" w:hanging="3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8" w:hanging="3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4" w:hanging="3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0" w:hanging="3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6" w:hanging="3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2" w:hanging="3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8" w:hanging="32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omic Sans MS" w:hAnsi="Comic Sans MS" w:eastAsia="Comic Sans MS" w:cs="Comic Sans MS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34"/>
      <w:ind w:left="100"/>
      <w:outlineLvl w:val="1"/>
    </w:pPr>
    <w:rPr>
      <w:rFonts w:ascii="Comic Sans MS" w:hAnsi="Comic Sans MS" w:eastAsia="Comic Sans MS" w:cs="Comic Sans MS"/>
      <w:b/>
      <w:bCs/>
      <w:sz w:val="28"/>
      <w:szCs w:val="28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05"/>
    </w:pPr>
    <w:rPr>
      <w:rFonts w:ascii="Times New Roman" w:hAnsi="Times New Roman" w:eastAsia="Times New Roman" w:cs="Times New Roman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0" w:hanging="363"/>
    </w:pPr>
    <w:rPr>
      <w:rFonts w:ascii="Comic Sans MS" w:hAnsi="Comic Sans MS" w:eastAsia="Comic Sans MS" w:cs="Comic Sans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irs.gov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atrujillo</dc:creator>
  <dc:title>FICA and Medicare Tax (Social Security Tax) Q &amp; A</dc:title>
  <dcterms:created xsi:type="dcterms:W3CDTF">2023-12-29T21:47:35Z</dcterms:created>
  <dcterms:modified xsi:type="dcterms:W3CDTF">2023-12-29T21:47:35Z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2023-12-29T00:00:00Z</vt:filetime>
  </property>
  <property fmtid="{D5CDD505-2E9C-101B-9397-08002B2CF9AE}" pid="5" name="Producer">
    <vt:lpwstr>Microsoft® Word 2010</vt:lpwstr>
  </property>
</Properties>
</file>